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AF" w:rsidRDefault="00ED44AF" w:rsidP="00ED44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it-IT"/>
        </w:rPr>
        <w:t>GLI ORGANI COLLEGIALI: UNA GRANDE RISORSA!</w:t>
      </w:r>
    </w:p>
    <w:p w:rsidR="00ED44AF" w:rsidRDefault="00ED44AF" w:rsidP="00ED44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it-IT"/>
        </w:rPr>
      </w:pPr>
    </w:p>
    <w:p w:rsidR="00ED44AF" w:rsidRPr="00ED44AF" w:rsidRDefault="00ED44AF" w:rsidP="00ED44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it-IT"/>
        </w:rPr>
      </w:pPr>
      <w:r w:rsidRPr="00ED44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it-IT"/>
        </w:rPr>
        <w:t>Ruolo dei rappresentanti dei genitori</w:t>
      </w:r>
    </w:p>
    <w:p w:rsidR="00ED44AF" w:rsidRPr="00ED44AF" w:rsidRDefault="00ED44AF" w:rsidP="00ED44A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ED44AF" w:rsidRPr="00ED44AF" w:rsidRDefault="00ED44AF" w:rsidP="00ED44A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 Rappresentanti dei genitori al Consiglio di Classe e di Interclasse vengono eletti una volta l’anno. Le elezioni sono indette dal Dirigente Scolastico entro il 31 ottobre.</w:t>
      </w:r>
    </w:p>
    <w:p w:rsidR="00ED44AF" w:rsidRPr="00ED44AF" w:rsidRDefault="00ED44AF" w:rsidP="00ED44A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  <w:t>Sono previsti:</w:t>
      </w:r>
    </w:p>
    <w:p w:rsidR="00ED44AF" w:rsidRPr="00330824" w:rsidRDefault="00ED44AF" w:rsidP="00ED44A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1 rappresentante (membro del Consiglio di </w:t>
      </w:r>
      <w:proofErr w:type="spell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Interserzione</w:t>
      </w:r>
      <w:proofErr w:type="spell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 per ogni sezione della Scuola dell’Infanzia;</w:t>
      </w:r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  <w:t>1 rappresentante (membro del Consiglio di Interclasse) per ogni classe della Scuola primaria;</w:t>
      </w:r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</w:r>
      <w:bookmarkStart w:id="0" w:name="_GoBack"/>
      <w:r w:rsidRPr="0033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4 rappresentanti (membri del Consiglio di Classe) per ogni classe della Scuola Media.</w:t>
      </w:r>
    </w:p>
    <w:bookmarkEnd w:id="0"/>
    <w:p w:rsidR="00ED44AF" w:rsidRPr="00ED44AF" w:rsidRDefault="00ED44AF" w:rsidP="00ED44A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Una volta eletti, i rappresentanti restano in carica fino alle elezioni successive (quindi anche all’inizio dell’anno scolastico seguente), a meno di non aver perso i requisiti di eleggibilità (nel qual caso restano in carica solo fino al 31 agosto). In caso di decadenza di un rappresentante di classe (per perdita dei requisiti o dimissioni) non è prevista per legge la surroga, ma è prassi che, essendo tale funzione determinante e indispensabile per il buon funzionamento della scuola, il Dirigente nomini per sostituirlo il primo dei non eletti.</w:t>
      </w:r>
    </w:p>
    <w:p w:rsidR="00ED44AF" w:rsidRPr="00ED44AF" w:rsidRDefault="00ED44AF" w:rsidP="00ED44AF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D4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I diritti dei rappresentanti</w:t>
      </w:r>
    </w:p>
    <w:p w:rsidR="00ED44AF" w:rsidRPr="00ED44AF" w:rsidRDefault="00ED44AF" w:rsidP="00ED44A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rappresentante di classe ha il diritto di:</w:t>
      </w:r>
    </w:p>
    <w:p w:rsidR="00ED44AF" w:rsidRPr="00ED44AF" w:rsidRDefault="00ED44AF" w:rsidP="00ED44AF">
      <w:pPr>
        <w:pStyle w:val="Paragrafoelenco"/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farsi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portavoce di problemi, iniziative, proposte, necessità della classe presso il Consiglio di cui fa parte, presso i propri rappresentanti al Consiglio di Istituto</w:t>
      </w:r>
    </w:p>
    <w:p w:rsidR="00ED44AF" w:rsidRPr="00ED44AF" w:rsidRDefault="00ED44AF" w:rsidP="00ED44AF">
      <w:pPr>
        <w:pStyle w:val="Paragrafoelenco"/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informare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 genitori, mediante diffusione di relazioni, note, avvisi o altre modalità, previa richiesta di autorizzazione al Dirigente Scolastico, circa gli sviluppi d’iniziative avviate o proposte dalla Presidenza, dal corpo docente, dal Consiglio di Istituto</w:t>
      </w:r>
    </w:p>
    <w:p w:rsidR="00ED44AF" w:rsidRPr="00ED44AF" w:rsidRDefault="00ED44AF" w:rsidP="00ED44AF">
      <w:pPr>
        <w:pStyle w:val="Paragrafoelenco"/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ricevere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le convocazioni alle riunioni del Consiglio con almeno 5 giorni di anticipo</w:t>
      </w:r>
    </w:p>
    <w:p w:rsidR="00ED44AF" w:rsidRPr="00ED44AF" w:rsidRDefault="00ED44AF" w:rsidP="00ED44AF">
      <w:pPr>
        <w:pStyle w:val="Paragrafoelenco"/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convocare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l’assemblea della classe che rappresenta qualora i genitori la richiedano o egli lo ritenga opportuno. La convocazione dell’assemblea, se questa avviene nei locali della scuola, deve avvenire previa richiesta indirizzata al Dirigente, in cui sia specificato l’ordine del giorno</w:t>
      </w:r>
    </w:p>
    <w:p w:rsidR="00ED44AF" w:rsidRPr="00ED44AF" w:rsidRDefault="00ED44AF" w:rsidP="00ED44AF">
      <w:pPr>
        <w:pStyle w:val="Paragrafoelenco"/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essere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convocato alle riunioni del Consiglio di Interclasse (o di Classe) possibilmente in orario compatibile con gli impegni di lavoro (art. 39 </w:t>
      </w:r>
      <w:proofErr w:type="spell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d.l.</w:t>
      </w:r>
      <w:proofErr w:type="spell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297/94).</w:t>
      </w:r>
    </w:p>
    <w:p w:rsidR="00ED44AF" w:rsidRPr="00ED44AF" w:rsidRDefault="00ED44AF" w:rsidP="00ED44A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rappresentante di classe NON ha il diritto di:</w:t>
      </w:r>
    </w:p>
    <w:p w:rsidR="00ED44AF" w:rsidRPr="00ED44AF" w:rsidRDefault="00ED44AF" w:rsidP="00ED44AF">
      <w:pPr>
        <w:pStyle w:val="Paragrafoelenco"/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occuparsi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di casi singoli</w:t>
      </w:r>
    </w:p>
    <w:p w:rsidR="00ED44AF" w:rsidRPr="00ED44AF" w:rsidRDefault="00ED44AF" w:rsidP="00ED44AF">
      <w:pPr>
        <w:pStyle w:val="Paragrafoelenco"/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trattare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argomenti di esclusiva competenza degli altri Organi Collegiali della Scuola (per esempio quelli inerenti la didattica ed il metodo di insegnamento).</w:t>
      </w:r>
    </w:p>
    <w:p w:rsidR="00ED44AF" w:rsidRPr="00ED44AF" w:rsidRDefault="00ED44AF" w:rsidP="00ED44AF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ED4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I doveri dei rappresentanti</w:t>
      </w:r>
    </w:p>
    <w:p w:rsidR="00ED44AF" w:rsidRPr="00ED44AF" w:rsidRDefault="00ED44AF" w:rsidP="00ED44A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rappresentante di classe ha il dovere di:</w:t>
      </w:r>
    </w:p>
    <w:p w:rsidR="00ED44AF" w:rsidRPr="00ED44AF" w:rsidRDefault="00ED44AF" w:rsidP="00ED44A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fare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 tramite tra i genitori che rappresenta e l’Istituzione scolastica</w:t>
      </w:r>
    </w:p>
    <w:p w:rsidR="00ED44AF" w:rsidRPr="00ED44AF" w:rsidRDefault="00ED44AF" w:rsidP="00ED44A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tenersi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aggiornato riguardo la vita della scuola</w:t>
      </w:r>
    </w:p>
    <w:p w:rsidR="00ED44AF" w:rsidRPr="00ED44AF" w:rsidRDefault="00ED44AF" w:rsidP="00ED44A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presenziare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alle riunioni del Consiglio in cui è eletto </w:t>
      </w:r>
    </w:p>
    <w:p w:rsidR="00ED44AF" w:rsidRPr="00ED44AF" w:rsidRDefault="00ED44AF" w:rsidP="00ED44A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informare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 genitori sulle iniziative che li riguardano e sulla vita della scuola</w:t>
      </w:r>
    </w:p>
    <w:p w:rsidR="00ED44AF" w:rsidRPr="00ED44AF" w:rsidRDefault="00ED44AF" w:rsidP="00ED44A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farsi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portavoce delle istanze presentate dai genitori</w:t>
      </w:r>
    </w:p>
    <w:p w:rsidR="00ED44AF" w:rsidRPr="00ED44AF" w:rsidRDefault="00ED44AF" w:rsidP="00ED44A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promuovere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iniziative volte a coinvolgere nella vita scolastica le famiglie che rappresenta</w:t>
      </w:r>
    </w:p>
    <w:p w:rsidR="00ED44AF" w:rsidRPr="00ED44AF" w:rsidRDefault="00ED44AF" w:rsidP="00ED44A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conoscere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il Regolamento di Istituto</w:t>
      </w:r>
    </w:p>
    <w:p w:rsidR="00ED44AF" w:rsidRPr="00ED44AF" w:rsidRDefault="00ED44AF" w:rsidP="00ED44AF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gramStart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conoscere</w:t>
      </w:r>
      <w:proofErr w:type="gramEnd"/>
      <w:r w:rsidRPr="00ED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 compiti e le funzioni dei vari Organi Collegiali della Scuola.</w:t>
      </w:r>
    </w:p>
    <w:p w:rsidR="009B5B7D" w:rsidRDefault="009B5B7D"/>
    <w:sectPr w:rsidR="009B5B7D" w:rsidSect="00ED4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D4E7B"/>
    <w:multiLevelType w:val="hybridMultilevel"/>
    <w:tmpl w:val="E1064B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06C51"/>
    <w:multiLevelType w:val="hybridMultilevel"/>
    <w:tmpl w:val="B67899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689A"/>
    <w:multiLevelType w:val="hybridMultilevel"/>
    <w:tmpl w:val="26CA9E7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AF"/>
    <w:rsid w:val="00330824"/>
    <w:rsid w:val="009B5B7D"/>
    <w:rsid w:val="00E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B4FF-6D25-4E01-98CC-EA776AF4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66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8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2017-10-16T06:29:00Z</dcterms:created>
  <dcterms:modified xsi:type="dcterms:W3CDTF">2017-10-16T07:03:00Z</dcterms:modified>
</cp:coreProperties>
</file>