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45" w:rsidRDefault="00C11F45" w:rsidP="00C11F45">
      <w:pPr>
        <w:snapToGrid w:val="0"/>
        <w:spacing w:after="0" w:line="240" w:lineRule="auto"/>
        <w:jc w:val="right"/>
        <w:outlineLvl w:val="0"/>
        <w:rPr>
          <w:rFonts w:ascii="Maiandra GD" w:eastAsia="Times New Roman" w:hAnsi="Maiandra GD"/>
          <w:b/>
          <w:color w:val="000000"/>
          <w:spacing w:val="34"/>
          <w:sz w:val="16"/>
          <w:szCs w:val="16"/>
          <w:lang w:eastAsia="it-IT"/>
        </w:rPr>
      </w:pPr>
      <w:r>
        <w:rPr>
          <w:noProof/>
          <w:lang w:eastAsia="it-IT"/>
        </w:rPr>
        <w:drawing>
          <wp:anchor distT="0" distB="0" distL="114300" distR="114300" simplePos="0" relativeHeight="251659264" behindDoc="0" locked="0" layoutInCell="1" allowOverlap="1" wp14:anchorId="4FFFEE0C" wp14:editId="285C23FE">
            <wp:simplePos x="0" y="0"/>
            <wp:positionH relativeFrom="column">
              <wp:posOffset>228600</wp:posOffset>
            </wp:positionH>
            <wp:positionV relativeFrom="paragraph">
              <wp:posOffset>34290</wp:posOffset>
            </wp:positionV>
            <wp:extent cx="445135" cy="42100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135" cy="421005"/>
                    </a:xfrm>
                    <a:prstGeom prst="rect">
                      <a:avLst/>
                    </a:prstGeom>
                    <a:noFill/>
                  </pic:spPr>
                </pic:pic>
              </a:graphicData>
            </a:graphic>
            <wp14:sizeRelH relativeFrom="page">
              <wp14:pctWidth>0</wp14:pctWidth>
            </wp14:sizeRelH>
            <wp14:sizeRelV relativeFrom="page">
              <wp14:pctHeight>0</wp14:pctHeight>
            </wp14:sizeRelV>
          </wp:anchor>
        </w:drawing>
      </w:r>
      <w:r>
        <w:rPr>
          <w:rFonts w:ascii="Maiandra GD" w:eastAsia="Times New Roman" w:hAnsi="Maiandra GD"/>
          <w:b/>
          <w:color w:val="000000"/>
          <w:spacing w:val="34"/>
          <w:sz w:val="16"/>
          <w:szCs w:val="16"/>
          <w:lang w:eastAsia="it-IT"/>
        </w:rPr>
        <w:t xml:space="preserve">Istituto Comprensivo di Barzanò </w:t>
      </w:r>
    </w:p>
    <w:p w:rsidR="00C11F45" w:rsidRDefault="00C11F45" w:rsidP="00C11F45">
      <w:pPr>
        <w:keepNext/>
        <w:spacing w:after="0" w:line="240" w:lineRule="auto"/>
        <w:jc w:val="right"/>
        <w:outlineLvl w:val="7"/>
        <w:rPr>
          <w:rFonts w:ascii="Maiandra GD" w:eastAsia="Times New Roman" w:hAnsi="Maiandra GD"/>
          <w:color w:val="000000"/>
          <w:sz w:val="16"/>
          <w:szCs w:val="16"/>
          <w:lang w:eastAsia="it-IT"/>
        </w:rPr>
      </w:pPr>
      <w:r>
        <w:rPr>
          <w:rFonts w:ascii="Maiandra GD" w:eastAsia="Times New Roman" w:hAnsi="Maiandra GD"/>
          <w:i/>
          <w:iCs/>
          <w:color w:val="000000"/>
          <w:sz w:val="16"/>
          <w:szCs w:val="16"/>
          <w:lang w:eastAsia="it-IT"/>
        </w:rPr>
        <w:t>SEDE: Via Leonardo da Vinci, 22 – 23891 Barzanò (Lecco)</w:t>
      </w:r>
      <w:r>
        <w:rPr>
          <w:rFonts w:ascii="Maiandra GD" w:eastAsia="Times New Roman" w:hAnsi="Maiandra GD"/>
          <w:color w:val="000000"/>
          <w:sz w:val="16"/>
          <w:szCs w:val="16"/>
          <w:lang w:eastAsia="it-IT"/>
        </w:rPr>
        <w:t xml:space="preserve"> </w:t>
      </w:r>
    </w:p>
    <w:p w:rsidR="00C11F45" w:rsidRDefault="00C11F45" w:rsidP="00C11F45">
      <w:pPr>
        <w:keepNext/>
        <w:spacing w:after="0" w:line="240" w:lineRule="auto"/>
        <w:jc w:val="right"/>
        <w:outlineLvl w:val="7"/>
        <w:rPr>
          <w:rFonts w:ascii="Maiandra GD" w:eastAsia="Times New Roman" w:hAnsi="Maiandra GD"/>
          <w:color w:val="000000"/>
          <w:sz w:val="16"/>
          <w:szCs w:val="16"/>
          <w:lang w:val="en-US" w:eastAsia="it-IT"/>
        </w:rPr>
      </w:pPr>
      <w:r>
        <w:rPr>
          <w:rFonts w:ascii="Maiandra GD" w:eastAsia="Times New Roman" w:hAnsi="Maiandra GD"/>
          <w:color w:val="000000"/>
          <w:sz w:val="16"/>
          <w:szCs w:val="16"/>
          <w:lang w:val="en-GB" w:eastAsia="it-IT"/>
        </w:rPr>
        <w:t>C.F. 85001820134</w:t>
      </w:r>
      <w:proofErr w:type="gramStart"/>
      <w:r>
        <w:rPr>
          <w:rFonts w:ascii="Maiandra GD" w:eastAsia="Times New Roman" w:hAnsi="Maiandra GD"/>
          <w:color w:val="000000"/>
          <w:sz w:val="16"/>
          <w:szCs w:val="16"/>
          <w:lang w:val="en-GB" w:eastAsia="it-IT"/>
        </w:rPr>
        <w:t>-  Cod</w:t>
      </w:r>
      <w:proofErr w:type="gramEnd"/>
      <w:r>
        <w:rPr>
          <w:rFonts w:ascii="Maiandra GD" w:eastAsia="Times New Roman" w:hAnsi="Maiandra GD"/>
          <w:color w:val="000000"/>
          <w:sz w:val="16"/>
          <w:szCs w:val="16"/>
          <w:lang w:val="en-GB" w:eastAsia="it-IT"/>
        </w:rPr>
        <w:t xml:space="preserve">. </w:t>
      </w:r>
      <w:r>
        <w:rPr>
          <w:rFonts w:ascii="Maiandra GD" w:eastAsia="Times New Roman" w:hAnsi="Maiandra GD"/>
          <w:color w:val="000000"/>
          <w:sz w:val="16"/>
          <w:szCs w:val="16"/>
          <w:lang w:val="en-US" w:eastAsia="it-IT"/>
        </w:rPr>
        <w:t>Min. LCIC80800X</w:t>
      </w:r>
    </w:p>
    <w:p w:rsidR="00C11F45" w:rsidRDefault="00C11F45" w:rsidP="00C11F45">
      <w:pPr>
        <w:spacing w:after="0" w:line="240" w:lineRule="auto"/>
        <w:jc w:val="right"/>
        <w:rPr>
          <w:rFonts w:ascii="Maiandra GD" w:eastAsia="Times New Roman" w:hAnsi="Maiandra GD"/>
          <w:color w:val="000000"/>
          <w:sz w:val="16"/>
          <w:szCs w:val="16"/>
          <w:lang w:val="en-US" w:eastAsia="it-IT"/>
        </w:rPr>
      </w:pPr>
      <w:r>
        <w:rPr>
          <w:rFonts w:ascii="Maiandra GD" w:eastAsia="Times New Roman" w:hAnsi="Maiandra GD"/>
          <w:sz w:val="16"/>
          <w:szCs w:val="16"/>
          <w:lang w:val="en-US" w:eastAsia="it-IT"/>
        </w:rPr>
        <w:t xml:space="preserve"> Tel. 039.955044 / 039.9272537 - Fax 039.9287473 </w:t>
      </w:r>
    </w:p>
    <w:p w:rsidR="00C11F45" w:rsidRDefault="00C11F45" w:rsidP="00C11F45">
      <w:pPr>
        <w:spacing w:after="0" w:line="240" w:lineRule="auto"/>
        <w:jc w:val="right"/>
        <w:rPr>
          <w:rFonts w:ascii="Maiandra GD" w:eastAsia="Times New Roman" w:hAnsi="Maiandra GD"/>
          <w:color w:val="000000"/>
          <w:sz w:val="20"/>
          <w:szCs w:val="24"/>
          <w:lang w:eastAsia="it-IT"/>
        </w:rPr>
      </w:pPr>
      <w:r>
        <w:rPr>
          <w:rFonts w:ascii="Maiandra GD" w:eastAsia="Times New Roman" w:hAnsi="Maiandra GD"/>
          <w:sz w:val="16"/>
          <w:szCs w:val="16"/>
          <w:lang w:eastAsia="it-IT"/>
        </w:rPr>
        <w:t>e-mail: lcic80800x</w:t>
      </w:r>
      <w:r>
        <w:rPr>
          <w:rFonts w:ascii="Maiandra GD" w:eastAsia="Times New Roman" w:hAnsi="Maiandra GD"/>
          <w:i/>
          <w:iCs/>
          <w:sz w:val="16"/>
          <w:szCs w:val="16"/>
          <w:lang w:eastAsia="it-IT"/>
        </w:rPr>
        <w:t>@istruzione.it - sito web: www.icsbarzano.gov.it</w:t>
      </w:r>
    </w:p>
    <w:p w:rsidR="00C11F45" w:rsidRDefault="00C11F45" w:rsidP="00C11F45">
      <w:pPr>
        <w:spacing w:after="0" w:line="240" w:lineRule="auto"/>
        <w:rPr>
          <w:rFonts w:ascii="Comic Sans MS" w:eastAsia="Times New Roman" w:hAnsi="Comic Sans MS"/>
          <w:color w:val="000000"/>
          <w:sz w:val="10"/>
          <w:szCs w:val="10"/>
          <w:lang w:eastAsia="it-IT"/>
        </w:rPr>
      </w:pPr>
      <w:r>
        <w:rPr>
          <w:rFonts w:ascii="Times New Roman" w:eastAsia="Times New Roman" w:hAnsi="Times New Roman"/>
          <w:noProof/>
          <w:sz w:val="10"/>
          <w:szCs w:val="10"/>
          <w:lang w:eastAsia="it-IT"/>
        </w:rPr>
        <w:drawing>
          <wp:inline distT="0" distB="0" distL="0" distR="0" wp14:anchorId="71DD94BF" wp14:editId="5CA05C8B">
            <wp:extent cx="6429375" cy="104775"/>
            <wp:effectExtent l="0" t="0" r="9525" b="9525"/>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D14845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104775"/>
                    </a:xfrm>
                    <a:prstGeom prst="rect">
                      <a:avLst/>
                    </a:prstGeom>
                    <a:noFill/>
                    <a:ln>
                      <a:noFill/>
                    </a:ln>
                  </pic:spPr>
                </pic:pic>
              </a:graphicData>
            </a:graphic>
          </wp:inline>
        </w:drawing>
      </w:r>
    </w:p>
    <w:p w:rsidR="00C11F45" w:rsidRDefault="00C11F45" w:rsidP="00C11F45">
      <w:pPr>
        <w:spacing w:after="0" w:line="240" w:lineRule="auto"/>
        <w:rPr>
          <w:rFonts w:ascii="Comic Sans MS" w:eastAsia="Times New Roman" w:hAnsi="Comic Sans MS"/>
          <w:color w:val="000000"/>
          <w:sz w:val="10"/>
          <w:szCs w:val="10"/>
          <w:lang w:eastAsia="it-IT"/>
        </w:rPr>
      </w:pPr>
    </w:p>
    <w:p w:rsidR="00C11F45" w:rsidRPr="001C430B" w:rsidRDefault="00C11F45" w:rsidP="00C11F45">
      <w:pPr>
        <w:spacing w:after="0" w:line="240" w:lineRule="auto"/>
        <w:jc w:val="both"/>
        <w:rPr>
          <w:rFonts w:ascii="Times New Roman" w:hAnsi="Times New Roman" w:cs="Times New Roman"/>
          <w:sz w:val="24"/>
          <w:szCs w:val="24"/>
        </w:rPr>
      </w:pPr>
      <w:proofErr w:type="spellStart"/>
      <w:r w:rsidRPr="001C430B">
        <w:rPr>
          <w:rFonts w:ascii="Times New Roman" w:hAnsi="Times New Roman" w:cs="Times New Roman"/>
          <w:sz w:val="24"/>
          <w:szCs w:val="24"/>
        </w:rPr>
        <w:t>Circ</w:t>
      </w:r>
      <w:proofErr w:type="spellEnd"/>
      <w:r w:rsidRPr="001C430B">
        <w:rPr>
          <w:rFonts w:ascii="Times New Roman" w:hAnsi="Times New Roman" w:cs="Times New Roman"/>
          <w:sz w:val="24"/>
          <w:szCs w:val="24"/>
        </w:rPr>
        <w:t xml:space="preserve"> n. </w:t>
      </w:r>
      <w:r w:rsidR="004F4B7E">
        <w:rPr>
          <w:rFonts w:ascii="Times New Roman" w:hAnsi="Times New Roman" w:cs="Times New Roman"/>
          <w:sz w:val="24"/>
          <w:szCs w:val="24"/>
        </w:rPr>
        <w:t>64</w:t>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t>Barzanò, 5 gennaio 2017</w:t>
      </w:r>
    </w:p>
    <w:p w:rsidR="00C11F45" w:rsidRPr="001C430B" w:rsidRDefault="00C11F45" w:rsidP="00C11F45">
      <w:pPr>
        <w:spacing w:after="0" w:line="240" w:lineRule="auto"/>
        <w:jc w:val="both"/>
        <w:rPr>
          <w:rFonts w:ascii="Times New Roman" w:hAnsi="Times New Roman" w:cs="Times New Roman"/>
          <w:sz w:val="24"/>
          <w:szCs w:val="24"/>
        </w:rPr>
      </w:pPr>
    </w:p>
    <w:p w:rsidR="00C11F45" w:rsidRPr="001C430B" w:rsidRDefault="00C11F45" w:rsidP="00C11F45">
      <w:pPr>
        <w:spacing w:after="0" w:line="240" w:lineRule="auto"/>
        <w:jc w:val="both"/>
        <w:rPr>
          <w:rFonts w:ascii="Times New Roman" w:hAnsi="Times New Roman" w:cs="Times New Roman"/>
          <w:sz w:val="24"/>
          <w:szCs w:val="24"/>
        </w:rPr>
      </w:pPr>
    </w:p>
    <w:p w:rsidR="00C11F45" w:rsidRPr="001C430B" w:rsidRDefault="00C11F45" w:rsidP="00C11F45">
      <w:pPr>
        <w:spacing w:after="0" w:line="240" w:lineRule="auto"/>
        <w:jc w:val="both"/>
        <w:rPr>
          <w:rFonts w:ascii="Times New Roman" w:hAnsi="Times New Roman" w:cs="Times New Roman"/>
          <w:sz w:val="24"/>
          <w:szCs w:val="24"/>
        </w:rPr>
      </w:pP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bookmarkStart w:id="0" w:name="_GoBack"/>
      <w:bookmarkEnd w:id="0"/>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t xml:space="preserve">AL PERSONALE DOCENTE E ATA </w:t>
      </w:r>
    </w:p>
    <w:p w:rsidR="00C11F45" w:rsidRPr="001C430B" w:rsidRDefault="00C11F45" w:rsidP="00C11F45">
      <w:pPr>
        <w:spacing w:after="0" w:line="240" w:lineRule="auto"/>
        <w:ind w:left="4248" w:firstLine="708"/>
        <w:jc w:val="both"/>
        <w:rPr>
          <w:rFonts w:ascii="Times New Roman" w:hAnsi="Times New Roman" w:cs="Times New Roman"/>
          <w:sz w:val="24"/>
          <w:szCs w:val="24"/>
        </w:rPr>
      </w:pPr>
      <w:r w:rsidRPr="001C430B">
        <w:rPr>
          <w:rFonts w:ascii="Times New Roman" w:hAnsi="Times New Roman" w:cs="Times New Roman"/>
          <w:sz w:val="24"/>
          <w:szCs w:val="24"/>
        </w:rPr>
        <w:t xml:space="preserve">DELLA SCUOLA PRIMARIA DI BARZANÒ </w:t>
      </w:r>
    </w:p>
    <w:p w:rsidR="00C11F45" w:rsidRPr="001C430B" w:rsidRDefault="00C11F45" w:rsidP="00C11F45">
      <w:pPr>
        <w:spacing w:after="0" w:line="240" w:lineRule="auto"/>
        <w:ind w:left="4248" w:firstLine="708"/>
        <w:jc w:val="both"/>
        <w:rPr>
          <w:rFonts w:ascii="Times New Roman" w:hAnsi="Times New Roman" w:cs="Times New Roman"/>
          <w:sz w:val="24"/>
          <w:szCs w:val="24"/>
        </w:rPr>
      </w:pPr>
    </w:p>
    <w:p w:rsidR="00C11F45" w:rsidRPr="001C430B" w:rsidRDefault="00C11F45" w:rsidP="00C11F45">
      <w:pPr>
        <w:spacing w:after="0" w:line="240" w:lineRule="auto"/>
        <w:ind w:left="4248" w:firstLine="708"/>
        <w:jc w:val="both"/>
        <w:rPr>
          <w:rFonts w:ascii="Times New Roman" w:hAnsi="Times New Roman" w:cs="Times New Roman"/>
          <w:sz w:val="24"/>
          <w:szCs w:val="24"/>
        </w:rPr>
      </w:pPr>
      <w:r w:rsidRPr="001C430B">
        <w:rPr>
          <w:rFonts w:ascii="Times New Roman" w:hAnsi="Times New Roman" w:cs="Times New Roman"/>
          <w:sz w:val="24"/>
          <w:szCs w:val="24"/>
        </w:rPr>
        <w:t>AGLI ATTI</w:t>
      </w:r>
    </w:p>
    <w:p w:rsidR="00C11F45" w:rsidRPr="001C430B" w:rsidRDefault="00C11F45" w:rsidP="00C11F45">
      <w:pPr>
        <w:spacing w:after="0" w:line="240" w:lineRule="auto"/>
        <w:rPr>
          <w:rFonts w:ascii="Times New Roman" w:hAnsi="Times New Roman" w:cs="Times New Roman"/>
          <w:sz w:val="24"/>
          <w:szCs w:val="24"/>
        </w:rPr>
      </w:pPr>
    </w:p>
    <w:p w:rsidR="00C11F45" w:rsidRPr="001C430B" w:rsidRDefault="00C11F45" w:rsidP="00C11F45">
      <w:pPr>
        <w:spacing w:after="0" w:line="240" w:lineRule="auto"/>
        <w:rPr>
          <w:rFonts w:ascii="Times New Roman" w:hAnsi="Times New Roman" w:cs="Times New Roman"/>
          <w:sz w:val="24"/>
          <w:szCs w:val="24"/>
        </w:rPr>
      </w:pPr>
    </w:p>
    <w:p w:rsidR="00E8277D" w:rsidRPr="001C430B" w:rsidRDefault="00E8277D">
      <w:pPr>
        <w:rPr>
          <w:rFonts w:ascii="Times New Roman" w:hAnsi="Times New Roman" w:cs="Times New Roman"/>
          <w:sz w:val="24"/>
          <w:szCs w:val="24"/>
        </w:rPr>
      </w:pPr>
    </w:p>
    <w:p w:rsidR="00D5490F" w:rsidRPr="001C430B" w:rsidRDefault="00D5490F" w:rsidP="00E8277D">
      <w:pPr>
        <w:rPr>
          <w:rFonts w:ascii="Times New Roman" w:hAnsi="Times New Roman" w:cs="Times New Roman"/>
          <w:sz w:val="24"/>
          <w:szCs w:val="24"/>
        </w:rPr>
      </w:pPr>
      <w:r w:rsidRPr="001C430B">
        <w:rPr>
          <w:rFonts w:ascii="Times New Roman" w:hAnsi="Times New Roman" w:cs="Times New Roman"/>
          <w:b/>
          <w:sz w:val="24"/>
          <w:szCs w:val="24"/>
        </w:rPr>
        <w:t>Oggetto: Opere di Manutenzione straordinaria al complesso della Scuola Primaria</w:t>
      </w:r>
      <w:r w:rsidR="00C11F45" w:rsidRPr="001C430B">
        <w:rPr>
          <w:rFonts w:ascii="Times New Roman" w:hAnsi="Times New Roman" w:cs="Times New Roman"/>
          <w:b/>
          <w:sz w:val="24"/>
          <w:szCs w:val="24"/>
        </w:rPr>
        <w:t xml:space="preserve"> di Barzanò</w:t>
      </w:r>
    </w:p>
    <w:p w:rsidR="00C11F45" w:rsidRPr="001C430B" w:rsidRDefault="00C11F45" w:rsidP="00E8277D">
      <w:pPr>
        <w:rPr>
          <w:rFonts w:ascii="Times New Roman" w:hAnsi="Times New Roman" w:cs="Times New Roman"/>
          <w:sz w:val="24"/>
          <w:szCs w:val="24"/>
        </w:rPr>
      </w:pPr>
    </w:p>
    <w:p w:rsidR="00D5490F" w:rsidRDefault="00D5490F"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Si informa il personale che dal 2 gen</w:t>
      </w:r>
      <w:r w:rsidR="00C11F45" w:rsidRPr="001C430B">
        <w:rPr>
          <w:rFonts w:ascii="Times New Roman" w:hAnsi="Times New Roman" w:cs="Times New Roman"/>
          <w:sz w:val="24"/>
          <w:szCs w:val="24"/>
        </w:rPr>
        <w:t>naio 2017 sono in corso nella s</w:t>
      </w:r>
      <w:r w:rsidRPr="001C430B">
        <w:rPr>
          <w:rFonts w:ascii="Times New Roman" w:hAnsi="Times New Roman" w:cs="Times New Roman"/>
          <w:sz w:val="24"/>
          <w:szCs w:val="24"/>
        </w:rPr>
        <w:t xml:space="preserve">cuola primaria dei lavori </w:t>
      </w:r>
      <w:r w:rsidR="00C11F45" w:rsidRPr="001C430B">
        <w:rPr>
          <w:rFonts w:ascii="Times New Roman" w:hAnsi="Times New Roman" w:cs="Times New Roman"/>
          <w:sz w:val="24"/>
          <w:szCs w:val="24"/>
        </w:rPr>
        <w:t xml:space="preserve">di manutenzione </w:t>
      </w:r>
      <w:r w:rsidRPr="001C430B">
        <w:rPr>
          <w:rFonts w:ascii="Times New Roman" w:hAnsi="Times New Roman" w:cs="Times New Roman"/>
          <w:sz w:val="24"/>
          <w:szCs w:val="24"/>
        </w:rPr>
        <w:t>straordinari</w:t>
      </w:r>
      <w:r w:rsidR="00C11F45" w:rsidRPr="001C430B">
        <w:rPr>
          <w:rFonts w:ascii="Times New Roman" w:hAnsi="Times New Roman" w:cs="Times New Roman"/>
          <w:sz w:val="24"/>
          <w:szCs w:val="24"/>
        </w:rPr>
        <w:t>a</w:t>
      </w:r>
      <w:r w:rsidRPr="001C430B">
        <w:rPr>
          <w:rFonts w:ascii="Times New Roman" w:hAnsi="Times New Roman" w:cs="Times New Roman"/>
          <w:sz w:val="24"/>
          <w:szCs w:val="24"/>
        </w:rPr>
        <w:t xml:space="preserve"> ch</w:t>
      </w:r>
      <w:r w:rsidR="00C11F45" w:rsidRPr="001C430B">
        <w:rPr>
          <w:rFonts w:ascii="Times New Roman" w:hAnsi="Times New Roman" w:cs="Times New Roman"/>
          <w:sz w:val="24"/>
          <w:szCs w:val="24"/>
        </w:rPr>
        <w:t xml:space="preserve">e </w:t>
      </w:r>
      <w:r w:rsidR="00E31BF7" w:rsidRPr="001C430B">
        <w:rPr>
          <w:rFonts w:ascii="Times New Roman" w:hAnsi="Times New Roman" w:cs="Times New Roman"/>
          <w:sz w:val="24"/>
          <w:szCs w:val="24"/>
        </w:rPr>
        <w:t>ver</w:t>
      </w:r>
      <w:r w:rsidR="00C11F45" w:rsidRPr="001C430B">
        <w:rPr>
          <w:rFonts w:ascii="Times New Roman" w:hAnsi="Times New Roman" w:cs="Times New Roman"/>
          <w:sz w:val="24"/>
          <w:szCs w:val="24"/>
        </w:rPr>
        <w:t>ranno eseguiti in tre fasi.</w:t>
      </w:r>
    </w:p>
    <w:p w:rsidR="001C430B" w:rsidRPr="001C430B" w:rsidRDefault="001C430B" w:rsidP="001C430B">
      <w:pPr>
        <w:spacing w:after="0"/>
        <w:jc w:val="both"/>
        <w:rPr>
          <w:rFonts w:ascii="Times New Roman" w:hAnsi="Times New Roman" w:cs="Times New Roman"/>
          <w:sz w:val="24"/>
          <w:szCs w:val="24"/>
        </w:rPr>
      </w:pPr>
    </w:p>
    <w:p w:rsidR="00D5490F" w:rsidRPr="001C430B" w:rsidRDefault="00D5490F"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 xml:space="preserve">Sono state esaminate le fasi di intervento allo scopo di individuare le migliori condizioni di delimitazione del cantiere, di regolamentazione dei flussi (sia inerenti il cantiere, sia inerenti la fruizione della scuola), di tutela delle condizioni di sicurezza, </w:t>
      </w:r>
      <w:r w:rsidR="00E31BF7" w:rsidRPr="001C430B">
        <w:rPr>
          <w:rFonts w:ascii="Times New Roman" w:hAnsi="Times New Roman" w:cs="Times New Roman"/>
          <w:sz w:val="24"/>
          <w:szCs w:val="24"/>
        </w:rPr>
        <w:t xml:space="preserve">e si sono </w:t>
      </w:r>
      <w:r w:rsidRPr="001C430B">
        <w:rPr>
          <w:rFonts w:ascii="Times New Roman" w:hAnsi="Times New Roman" w:cs="Times New Roman"/>
          <w:sz w:val="24"/>
          <w:szCs w:val="24"/>
        </w:rPr>
        <w:t>valuta</w:t>
      </w:r>
      <w:r w:rsidR="00E31BF7" w:rsidRPr="001C430B">
        <w:rPr>
          <w:rFonts w:ascii="Times New Roman" w:hAnsi="Times New Roman" w:cs="Times New Roman"/>
          <w:sz w:val="24"/>
          <w:szCs w:val="24"/>
        </w:rPr>
        <w:t>te</w:t>
      </w:r>
      <w:r w:rsidRPr="001C430B">
        <w:rPr>
          <w:rFonts w:ascii="Times New Roman" w:hAnsi="Times New Roman" w:cs="Times New Roman"/>
          <w:sz w:val="24"/>
          <w:szCs w:val="24"/>
        </w:rPr>
        <w:t xml:space="preserve"> e coordina</w:t>
      </w:r>
      <w:r w:rsidR="00E31BF7" w:rsidRPr="001C430B">
        <w:rPr>
          <w:rFonts w:ascii="Times New Roman" w:hAnsi="Times New Roman" w:cs="Times New Roman"/>
          <w:sz w:val="24"/>
          <w:szCs w:val="24"/>
        </w:rPr>
        <w:t>te</w:t>
      </w:r>
      <w:r w:rsidRPr="001C430B">
        <w:rPr>
          <w:rFonts w:ascii="Times New Roman" w:hAnsi="Times New Roman" w:cs="Times New Roman"/>
          <w:sz w:val="24"/>
          <w:szCs w:val="24"/>
        </w:rPr>
        <w:t xml:space="preserve"> le possibili interferenze</w:t>
      </w:r>
      <w:r w:rsidR="00E31BF7" w:rsidRPr="001C430B">
        <w:rPr>
          <w:rFonts w:ascii="Times New Roman" w:hAnsi="Times New Roman" w:cs="Times New Roman"/>
          <w:sz w:val="24"/>
          <w:szCs w:val="24"/>
        </w:rPr>
        <w:t>.</w:t>
      </w:r>
    </w:p>
    <w:p w:rsidR="00D5490F" w:rsidRPr="001C430B" w:rsidRDefault="00D5490F" w:rsidP="001C430B">
      <w:pPr>
        <w:spacing w:after="0"/>
        <w:jc w:val="both"/>
        <w:rPr>
          <w:rFonts w:ascii="Times New Roman" w:hAnsi="Times New Roman" w:cs="Times New Roman"/>
          <w:sz w:val="24"/>
          <w:szCs w:val="24"/>
        </w:rPr>
      </w:pPr>
    </w:p>
    <w:p w:rsidR="00E8277D"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Di seguito, le misure di coordinamento specifiche per le tre fasi.</w:t>
      </w:r>
    </w:p>
    <w:p w:rsidR="001C430B" w:rsidRPr="001C430B" w:rsidRDefault="001C430B" w:rsidP="001C430B">
      <w:pPr>
        <w:spacing w:after="0"/>
        <w:jc w:val="both"/>
        <w:rPr>
          <w:rFonts w:ascii="Times New Roman" w:hAnsi="Times New Roman" w:cs="Times New Roman"/>
          <w:sz w:val="24"/>
          <w:szCs w:val="24"/>
        </w:rPr>
      </w:pPr>
    </w:p>
    <w:p w:rsidR="00E31BF7" w:rsidRPr="001C430B"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 xml:space="preserve"> – Fase 1: riguarderà il rifacimento delle scale esterne di sicurezza, poste sul lato ovest del fabbricato. </w:t>
      </w:r>
    </w:p>
    <w:p w:rsidR="00E8277D" w:rsidRPr="001C430B"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 xml:space="preserve">Per l’effettuazione delle lavorazioni, verrà adibita ad area esclusiva di cantiere la porzione di terreno esterno al fabbricato sui lati nord ed ovest dello stesso. Sui lati in oggetto verrà garantito un percorso di esodo per consentire per tutta la durata dei i lavori l’uso delle uscite di sicurezza al piano terra del lato ovest, e della mensa (esclusa la biblioteca).  In tale fase, le uscite di sicurezza del piano primo - lato ovest saranno interdette all’uso, mentre le uscite di sicurezza della palestra saranno utilizzabili. Nel caso di utilizzo di un dispositivo di sollevamento per il cantiere, esso verrà azionato con l’avvertenza di non sorvolare l’edificio con carichi sospesi. </w:t>
      </w:r>
    </w:p>
    <w:p w:rsidR="00E31BF7" w:rsidRPr="001C430B" w:rsidRDefault="00E31BF7" w:rsidP="001C430B">
      <w:pPr>
        <w:spacing w:after="0"/>
        <w:jc w:val="both"/>
        <w:rPr>
          <w:rFonts w:ascii="Times New Roman" w:hAnsi="Times New Roman" w:cs="Times New Roman"/>
          <w:sz w:val="24"/>
          <w:szCs w:val="24"/>
        </w:rPr>
      </w:pPr>
    </w:p>
    <w:p w:rsidR="00E31BF7" w:rsidRPr="001C430B"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 xml:space="preserve"> - Fasi 2 e 3: riguarderanno la zona a piano terra in corrispondenza della C.T. e della passerella di collegamento con la palestra. </w:t>
      </w:r>
    </w:p>
    <w:p w:rsidR="00E8277D" w:rsidRPr="001C430B"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In tali fasi, quest’area verrà interdetta ai non addetti al cantiere, e l’accesso alla palestra ed il collegamento con la mensa della scuola secondaria dovranno avvenire utilizzando gli altri accessi/percorsi presenti. Le uscite di emergenza attestate in quest’area saranno interdette all’uso, mentre tutte le altre saranno utilizzabili. Gli accessi della scuola e della palestra corrispondenti alla passerella coperta saranno temporaneamente interdetti.</w:t>
      </w:r>
    </w:p>
    <w:p w:rsidR="00E8277D" w:rsidRPr="001C430B" w:rsidRDefault="00E8277D" w:rsidP="001C430B">
      <w:pPr>
        <w:spacing w:after="0"/>
        <w:jc w:val="both"/>
        <w:rPr>
          <w:rFonts w:ascii="Times New Roman" w:hAnsi="Times New Roman" w:cs="Times New Roman"/>
          <w:sz w:val="24"/>
          <w:szCs w:val="24"/>
        </w:rPr>
      </w:pPr>
    </w:p>
    <w:p w:rsidR="00E8277D" w:rsidRPr="001C430B" w:rsidRDefault="00E8277D" w:rsidP="001C430B">
      <w:pPr>
        <w:spacing w:after="0"/>
        <w:jc w:val="both"/>
        <w:rPr>
          <w:rFonts w:ascii="Times New Roman" w:hAnsi="Times New Roman" w:cs="Times New Roman"/>
          <w:sz w:val="24"/>
          <w:szCs w:val="24"/>
        </w:rPr>
      </w:pPr>
    </w:p>
    <w:p w:rsidR="00D5490F" w:rsidRDefault="00E8277D" w:rsidP="001C430B">
      <w:pPr>
        <w:spacing w:after="0"/>
        <w:jc w:val="both"/>
        <w:rPr>
          <w:rFonts w:ascii="Times New Roman" w:hAnsi="Times New Roman" w:cs="Times New Roman"/>
          <w:b/>
          <w:sz w:val="24"/>
          <w:szCs w:val="24"/>
        </w:rPr>
      </w:pPr>
      <w:r w:rsidRPr="001C430B">
        <w:rPr>
          <w:rFonts w:ascii="Times New Roman" w:hAnsi="Times New Roman" w:cs="Times New Roman"/>
          <w:b/>
          <w:sz w:val="24"/>
          <w:szCs w:val="24"/>
        </w:rPr>
        <w:lastRenderedPageBreak/>
        <w:t>Durante tutta la durata del cantiere, l’accesso degli utenti della scuola avverrà dal cancello pedonale presente su via L. Da Vinci, e non dall’attuale cancello carraio.</w:t>
      </w:r>
    </w:p>
    <w:p w:rsidR="001C430B" w:rsidRPr="001C430B" w:rsidRDefault="001C430B" w:rsidP="001C430B">
      <w:pPr>
        <w:spacing w:after="0"/>
        <w:jc w:val="both"/>
        <w:rPr>
          <w:rFonts w:ascii="Times New Roman" w:hAnsi="Times New Roman" w:cs="Times New Roman"/>
          <w:b/>
          <w:sz w:val="24"/>
          <w:szCs w:val="24"/>
        </w:rPr>
      </w:pPr>
    </w:p>
    <w:p w:rsidR="004D0E56" w:rsidRPr="001C430B"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Inoltre, la parte di piazzale pavimentata in asfalto (dal cancello carraio allo spigolo nord-est del fabbricato) verrà delimitata.  Sarà possibile il transito carraio/pedonale ai non addetti al cantiere in caso di indifferibile necessità o di servizio, comunque previo coordinamento.</w:t>
      </w:r>
    </w:p>
    <w:p w:rsidR="00D5490F" w:rsidRDefault="00D5490F"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Viene inoltre interdetto l’uso degli spazi verdi.</w:t>
      </w:r>
    </w:p>
    <w:p w:rsidR="001C430B" w:rsidRPr="001C430B" w:rsidRDefault="001C430B" w:rsidP="001C430B">
      <w:pPr>
        <w:spacing w:after="0"/>
        <w:jc w:val="both"/>
        <w:rPr>
          <w:rFonts w:ascii="Times New Roman" w:hAnsi="Times New Roman" w:cs="Times New Roman"/>
          <w:sz w:val="24"/>
          <w:szCs w:val="24"/>
        </w:rPr>
      </w:pPr>
    </w:p>
    <w:p w:rsidR="00D5490F" w:rsidRDefault="001C430B"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Si</w:t>
      </w:r>
      <w:r w:rsidR="00F001D2" w:rsidRPr="001C430B">
        <w:rPr>
          <w:rFonts w:ascii="Times New Roman" w:hAnsi="Times New Roman" w:cs="Times New Roman"/>
          <w:sz w:val="24"/>
          <w:szCs w:val="24"/>
        </w:rPr>
        <w:t xml:space="preserve"> ri</w:t>
      </w:r>
      <w:r w:rsidR="00D5490F" w:rsidRPr="001C430B">
        <w:rPr>
          <w:rFonts w:ascii="Times New Roman" w:hAnsi="Times New Roman" w:cs="Times New Roman"/>
          <w:sz w:val="24"/>
          <w:szCs w:val="24"/>
        </w:rPr>
        <w:t>chiede la collaborazione di tutti</w:t>
      </w:r>
      <w:r w:rsidR="00E31BF7" w:rsidRPr="001C430B">
        <w:rPr>
          <w:rFonts w:ascii="Times New Roman" w:hAnsi="Times New Roman" w:cs="Times New Roman"/>
          <w:sz w:val="24"/>
          <w:szCs w:val="24"/>
        </w:rPr>
        <w:t>.</w:t>
      </w:r>
      <w:r w:rsidR="00D5490F" w:rsidRPr="001C430B">
        <w:rPr>
          <w:rFonts w:ascii="Times New Roman" w:hAnsi="Times New Roman" w:cs="Times New Roman"/>
          <w:sz w:val="24"/>
          <w:szCs w:val="24"/>
        </w:rPr>
        <w:t xml:space="preserve"> </w:t>
      </w:r>
    </w:p>
    <w:p w:rsidR="001C430B" w:rsidRPr="001C430B" w:rsidRDefault="001C430B" w:rsidP="001C430B">
      <w:pPr>
        <w:spacing w:after="0"/>
        <w:jc w:val="both"/>
        <w:rPr>
          <w:rFonts w:ascii="Times New Roman" w:hAnsi="Times New Roman" w:cs="Times New Roman"/>
          <w:sz w:val="24"/>
          <w:szCs w:val="24"/>
        </w:rPr>
      </w:pPr>
    </w:p>
    <w:p w:rsidR="00D5490F" w:rsidRPr="001C430B" w:rsidRDefault="006F23F9"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t xml:space="preserve">  </w:t>
      </w:r>
      <w:r w:rsidR="001C430B">
        <w:rPr>
          <w:rFonts w:ascii="Times New Roman" w:hAnsi="Times New Roman" w:cs="Times New Roman"/>
          <w:sz w:val="24"/>
          <w:szCs w:val="24"/>
        </w:rPr>
        <w:tab/>
        <w:t xml:space="preserve">  </w:t>
      </w:r>
      <w:r w:rsidRPr="001C430B">
        <w:rPr>
          <w:rFonts w:ascii="Times New Roman" w:hAnsi="Times New Roman" w:cs="Times New Roman"/>
          <w:sz w:val="24"/>
          <w:szCs w:val="24"/>
        </w:rPr>
        <w:t>Il Dirigente scolastico</w:t>
      </w:r>
    </w:p>
    <w:p w:rsidR="006F23F9" w:rsidRPr="001C430B" w:rsidRDefault="006F23F9"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001C430B">
        <w:rPr>
          <w:rFonts w:ascii="Times New Roman" w:hAnsi="Times New Roman" w:cs="Times New Roman"/>
          <w:sz w:val="24"/>
          <w:szCs w:val="24"/>
        </w:rPr>
        <w:tab/>
      </w:r>
      <w:r w:rsidRPr="001C430B">
        <w:rPr>
          <w:rFonts w:ascii="Times New Roman" w:hAnsi="Times New Roman" w:cs="Times New Roman"/>
          <w:sz w:val="24"/>
          <w:szCs w:val="24"/>
        </w:rPr>
        <w:t xml:space="preserve">Dott.ssa Roberta </w:t>
      </w:r>
      <w:proofErr w:type="spellStart"/>
      <w:r w:rsidRPr="001C430B">
        <w:rPr>
          <w:rFonts w:ascii="Times New Roman" w:hAnsi="Times New Roman" w:cs="Times New Roman"/>
          <w:sz w:val="24"/>
          <w:szCs w:val="24"/>
        </w:rPr>
        <w:t>Rizzini</w:t>
      </w:r>
      <w:proofErr w:type="spellEnd"/>
    </w:p>
    <w:p w:rsidR="00D5490F" w:rsidRPr="001C430B" w:rsidRDefault="00D5490F">
      <w:pPr>
        <w:rPr>
          <w:rFonts w:ascii="Times New Roman" w:hAnsi="Times New Roman" w:cs="Times New Roman"/>
          <w:sz w:val="24"/>
          <w:szCs w:val="24"/>
        </w:rPr>
      </w:pPr>
    </w:p>
    <w:p w:rsidR="00637A86" w:rsidRDefault="00637A86">
      <w:r>
        <w:rPr>
          <w:noProof/>
          <w:lang w:eastAsia="it-IT"/>
        </w:rPr>
        <w:lastRenderedPageBreak/>
        <w:drawing>
          <wp:inline distT="0" distB="0" distL="0" distR="0">
            <wp:extent cx="5185707" cy="83153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187257" cy="8317810"/>
                    </a:xfrm>
                    <a:prstGeom prst="rect">
                      <a:avLst/>
                    </a:prstGeom>
                    <a:noFill/>
                    <a:ln w="9525">
                      <a:noFill/>
                      <a:miter lim="800000"/>
                      <a:headEnd/>
                      <a:tailEnd/>
                    </a:ln>
                  </pic:spPr>
                </pic:pic>
              </a:graphicData>
            </a:graphic>
          </wp:inline>
        </w:drawing>
      </w:r>
    </w:p>
    <w:p w:rsidR="00F001D2" w:rsidRDefault="00F001D2"/>
    <w:p w:rsidR="00F001D2" w:rsidRDefault="00F001D2"/>
    <w:p w:rsidR="00F001D2" w:rsidRDefault="00F001D2">
      <w:r>
        <w:rPr>
          <w:noProof/>
          <w:lang w:eastAsia="it-IT"/>
        </w:rPr>
        <w:lastRenderedPageBreak/>
        <w:drawing>
          <wp:inline distT="0" distB="0" distL="0" distR="0">
            <wp:extent cx="6120130" cy="9054439"/>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20130" cy="9054439"/>
                    </a:xfrm>
                    <a:prstGeom prst="rect">
                      <a:avLst/>
                    </a:prstGeom>
                    <a:noFill/>
                    <a:ln w="9525">
                      <a:noFill/>
                      <a:miter lim="800000"/>
                      <a:headEnd/>
                      <a:tailEnd/>
                    </a:ln>
                  </pic:spPr>
                </pic:pic>
              </a:graphicData>
            </a:graphic>
          </wp:inline>
        </w:drawing>
      </w:r>
    </w:p>
    <w:sectPr w:rsidR="00F001D2" w:rsidSect="004D0E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7D"/>
    <w:rsid w:val="001C430B"/>
    <w:rsid w:val="00355F9C"/>
    <w:rsid w:val="004D0E56"/>
    <w:rsid w:val="004F4B7E"/>
    <w:rsid w:val="00637A86"/>
    <w:rsid w:val="006F23F9"/>
    <w:rsid w:val="00C11F45"/>
    <w:rsid w:val="00C3117C"/>
    <w:rsid w:val="00D5490F"/>
    <w:rsid w:val="00E31BF7"/>
    <w:rsid w:val="00E8277D"/>
    <w:rsid w:val="00F00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8B7F2-E4D8-448F-BD3E-904C2F16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0E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49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4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4F1D1-AE2A-41C4-BA31-D9D91941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453</Words>
  <Characters>2583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Hp</cp:lastModifiedBy>
  <cp:revision>6</cp:revision>
  <dcterms:created xsi:type="dcterms:W3CDTF">2017-01-05T08:16:00Z</dcterms:created>
  <dcterms:modified xsi:type="dcterms:W3CDTF">2017-01-05T08:47:00Z</dcterms:modified>
</cp:coreProperties>
</file>